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ECA8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32"/>
          <w:szCs w:val="32"/>
          <w:lang w:val="sv-SE" w:eastAsia="sv-SE"/>
        </w:rPr>
        <w:t>Gemensamma regler och riktlinjer för rallytävlingar inom Göteborgs Schackförbund</w:t>
      </w:r>
    </w:p>
    <w:p w14:paraId="3A97AB32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Detta dokument utgör ett styrdokument och fastställer de regler och riktlinjer som gäller för samtliga </w:t>
      </w: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officiella ungdomstävlingar</w:t>
      </w: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 arrangerade inom Göteborgs Schackförbund (GSF) inom ramen för rallyarrangemang. Samtliga bestämmelser är bindande och ska följas av alla arrangerande klubbar.</w:t>
      </w:r>
    </w:p>
    <w:p w14:paraId="640750C9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678F5F8D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Samtliga tävlingar som omfattas av detta styrdokument ska genomföras i enlighet med Sveriges Schackförbunds (SSF) tävlingsbestämmelser, om inte annat uttryckligen anges i detta dokument.</w:t>
      </w:r>
    </w:p>
    <w:p w14:paraId="02519285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Styrdokumentet reglerar i första hand Göteborgs Schackförbunds </w:t>
      </w: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officiella rallyserie</w:t>
      </w: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 för lågstadie- och mellanstadieklasserna.</w:t>
      </w:r>
    </w:p>
    <w:p w14:paraId="7D952CFE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61ECF453" w14:textId="3BDFA9A9" w:rsidR="003B5204" w:rsidRPr="001573FB" w:rsidRDefault="00D267CA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Högstadie- och gymnasieklasser ingår inte i rallyserien. Dessa kan arrangeras parallellt i samband med en rallytävling men utgör separata tävlingar. Deras resultat påverkar inte rallyserien eller kvalificering till rallyfinal. För dessa tävlingar gäller SSF:s tävlingsbestämmelser samt de delar av detta dokument </w:t>
      </w:r>
      <w:r w:rsidR="00452CCD" w:rsidRPr="001573FB">
        <w:rPr>
          <w:rFonts w:ascii="Times New Roman" w:eastAsia="Times New Roman" w:hAnsi="Times New Roman" w:cs="Times New Roman"/>
          <w:lang w:val="sv-SE" w:eastAsia="sv-SE"/>
        </w:rPr>
        <w:t>som uttryckligen avser dem.</w:t>
      </w:r>
    </w:p>
    <w:p w14:paraId="16E032FD" w14:textId="77777777" w:rsidR="003B5204" w:rsidRPr="001573FB" w:rsidRDefault="003B5204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2A69020B" w14:textId="5E088FFE" w:rsidR="001A3565" w:rsidRPr="001573FB" w:rsidRDefault="00EA7957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Definition</w:t>
      </w:r>
      <w:r w:rsidR="003B5204" w:rsidRPr="001573FB">
        <w:rPr>
          <w:rFonts w:ascii="Times New Roman" w:eastAsia="Times New Roman" w:hAnsi="Times New Roman" w:cs="Times New Roman"/>
          <w:lang w:val="sv-SE" w:eastAsia="sv-SE"/>
        </w:rPr>
        <w:br/>
        <w:t>Med rallytävling avses en deltävling inom Göteborgs Schackförbunds rallyserie för låg- och mellanstadiet.</w:t>
      </w:r>
    </w:p>
    <w:p w14:paraId="2F94DBEB" w14:textId="77777777" w:rsidR="003B5204" w:rsidRPr="001573FB" w:rsidRDefault="003B5204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0DBFBFB6" w14:textId="0988F7B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1. Målgrupp och klasser</w:t>
      </w:r>
      <w:r w:rsidR="00EA7957"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 xml:space="preserve"> </w:t>
      </w:r>
    </w:p>
    <w:p w14:paraId="102A703A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Rallytävlingar riktar sig till barn och ungdomar och omfattar följande klasser:</w:t>
      </w:r>
    </w:p>
    <w:p w14:paraId="47202302" w14:textId="77777777" w:rsidR="007D2541" w:rsidRPr="001573FB" w:rsidRDefault="007D2541" w:rsidP="004F16A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Lågstadiet</w:t>
      </w:r>
    </w:p>
    <w:p w14:paraId="36EBD792" w14:textId="77777777" w:rsidR="007D2541" w:rsidRPr="001573FB" w:rsidRDefault="007D2541" w:rsidP="004F16A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Mellanstadiet</w:t>
      </w:r>
    </w:p>
    <w:p w14:paraId="10B9DFB2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Högstadie- och gymnasieklasser ingår inte i rallytävlingarna och utgör separata tävlingar som kan arrangeras parallellt.</w:t>
      </w:r>
    </w:p>
    <w:p w14:paraId="45C77978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Detta innebär att:</w:t>
      </w:r>
    </w:p>
    <w:p w14:paraId="108BC737" w14:textId="77777777" w:rsidR="007D2541" w:rsidRPr="001573FB" w:rsidRDefault="007D2541" w:rsidP="004F16A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högstadie- och gymnasietävlingar inte räknas som rallytävlingar,</w:t>
      </w:r>
    </w:p>
    <w:p w14:paraId="5D663B8E" w14:textId="77777777" w:rsidR="007D2541" w:rsidRPr="001573FB" w:rsidRDefault="007D2541" w:rsidP="004F16A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lastRenderedPageBreak/>
        <w:t>rallytävlingarnas regler för poängsystem och kvalificering inte gäller för dessa tävlingar, samt</w:t>
      </w:r>
    </w:p>
    <w:p w14:paraId="3607A7BB" w14:textId="77777777" w:rsidR="007D2541" w:rsidRPr="001573FB" w:rsidRDefault="007D2541" w:rsidP="004F16A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resultat från högstadie- och gymnasietävlingar inte ingår i rallyseriens sammanställning.</w:t>
      </w:r>
    </w:p>
    <w:p w14:paraId="5EBA6F0C" w14:textId="360991F2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31430F74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2. Spelform, betänketid och poängsystem</w:t>
      </w:r>
    </w:p>
    <w:p w14:paraId="74B4A4C9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2.1 Rallytävlingar</w:t>
      </w:r>
    </w:p>
    <w:p w14:paraId="5122B671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Lågstadiet</w:t>
      </w:r>
    </w:p>
    <w:p w14:paraId="3BBDFDF8" w14:textId="77777777" w:rsidR="007D2541" w:rsidRPr="001573FB" w:rsidRDefault="007D2541" w:rsidP="004F16A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7 ronder</w:t>
      </w:r>
    </w:p>
    <w:p w14:paraId="02C4E2AC" w14:textId="77777777" w:rsidR="007D2541" w:rsidRPr="001573FB" w:rsidRDefault="007D2541" w:rsidP="004F16A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Spel utan klocka</w:t>
      </w:r>
    </w:p>
    <w:p w14:paraId="56389036" w14:textId="0F0CCB65" w:rsidR="007D2541" w:rsidRPr="001573FB" w:rsidRDefault="007D2541" w:rsidP="004F16A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Klocka får användas vid behov enligt tävlingsledningens beslut. Alternativt kan partiet avdömas av domare i enlighet med SSF:s riktlinjer för barn- och ungdomsschack. </w:t>
      </w:r>
      <w:r w:rsidR="00A01734" w:rsidRPr="001573FB">
        <w:rPr>
          <w:rFonts w:ascii="Times New Roman" w:eastAsia="Times New Roman" w:hAnsi="Times New Roman" w:cs="Times New Roman"/>
          <w:lang w:eastAsia="sv-SE"/>
        </w:rPr>
        <w:t xml:space="preserve">Detta ska </w:t>
      </w:r>
      <w:proofErr w:type="spellStart"/>
      <w:r w:rsidR="00A01734" w:rsidRPr="001573FB">
        <w:rPr>
          <w:rFonts w:ascii="Times New Roman" w:eastAsia="Times New Roman" w:hAnsi="Times New Roman" w:cs="Times New Roman"/>
          <w:lang w:eastAsia="sv-SE"/>
        </w:rPr>
        <w:t>tydligt</w:t>
      </w:r>
      <w:proofErr w:type="spellEnd"/>
      <w:r w:rsidR="00A01734" w:rsidRPr="001573FB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="00A01734" w:rsidRPr="001573FB">
        <w:rPr>
          <w:rFonts w:ascii="Times New Roman" w:eastAsia="Times New Roman" w:hAnsi="Times New Roman" w:cs="Times New Roman"/>
          <w:lang w:eastAsia="sv-SE"/>
        </w:rPr>
        <w:t>framgå</w:t>
      </w:r>
      <w:proofErr w:type="spellEnd"/>
      <w:r w:rsidR="00A01734" w:rsidRPr="001573FB">
        <w:rPr>
          <w:rFonts w:ascii="Times New Roman" w:eastAsia="Times New Roman" w:hAnsi="Times New Roman" w:cs="Times New Roman"/>
          <w:lang w:eastAsia="sv-SE"/>
        </w:rPr>
        <w:t xml:space="preserve"> av </w:t>
      </w:r>
      <w:proofErr w:type="spellStart"/>
      <w:r w:rsidR="00A01734" w:rsidRPr="001573FB">
        <w:rPr>
          <w:rFonts w:ascii="Times New Roman" w:eastAsia="Times New Roman" w:hAnsi="Times New Roman" w:cs="Times New Roman"/>
          <w:lang w:eastAsia="sv-SE"/>
        </w:rPr>
        <w:t>tävlingsinbjudan</w:t>
      </w:r>
      <w:proofErr w:type="spellEnd"/>
      <w:r w:rsidR="00A01734" w:rsidRPr="001573FB">
        <w:rPr>
          <w:rFonts w:ascii="Times New Roman" w:eastAsia="Times New Roman" w:hAnsi="Times New Roman" w:cs="Times New Roman"/>
          <w:lang w:eastAsia="sv-SE"/>
        </w:rPr>
        <w:t>.</w:t>
      </w:r>
    </w:p>
    <w:p w14:paraId="53015C82" w14:textId="2C2C91C3" w:rsidR="007D2541" w:rsidRPr="001573FB" w:rsidRDefault="007C352A" w:rsidP="004F16A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proofErr w:type="spellStart"/>
      <w:r w:rsidRPr="001573FB">
        <w:rPr>
          <w:rFonts w:ascii="Times New Roman" w:eastAsia="Times New Roman" w:hAnsi="Times New Roman" w:cs="Times New Roman"/>
          <w:lang w:eastAsia="sv-SE"/>
        </w:rPr>
        <w:t>Poängsystem</w:t>
      </w:r>
      <w:proofErr w:type="spellEnd"/>
      <w:r w:rsidRPr="001573FB">
        <w:rPr>
          <w:rFonts w:ascii="Times New Roman" w:eastAsia="Times New Roman" w:hAnsi="Times New Roman" w:cs="Times New Roman"/>
          <w:lang w:eastAsia="sv-SE"/>
        </w:rPr>
        <w:t>: 3–2–1 (</w:t>
      </w:r>
      <w:proofErr w:type="spellStart"/>
      <w:r w:rsidRPr="001573FB">
        <w:rPr>
          <w:rFonts w:ascii="Times New Roman" w:eastAsia="Times New Roman" w:hAnsi="Times New Roman" w:cs="Times New Roman"/>
          <w:lang w:eastAsia="sv-SE"/>
        </w:rPr>
        <w:t>Schackfyrans</w:t>
      </w:r>
      <w:proofErr w:type="spellEnd"/>
      <w:r w:rsidRPr="001573FB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spellStart"/>
      <w:r w:rsidRPr="001573FB">
        <w:rPr>
          <w:rFonts w:ascii="Times New Roman" w:eastAsia="Times New Roman" w:hAnsi="Times New Roman" w:cs="Times New Roman"/>
          <w:lang w:eastAsia="sv-SE"/>
        </w:rPr>
        <w:t>modell</w:t>
      </w:r>
      <w:proofErr w:type="spellEnd"/>
      <w:r w:rsidRPr="001573FB">
        <w:rPr>
          <w:rFonts w:ascii="Times New Roman" w:eastAsia="Times New Roman" w:hAnsi="Times New Roman" w:cs="Times New Roman"/>
          <w:lang w:eastAsia="sv-SE"/>
        </w:rPr>
        <w:t>)</w:t>
      </w:r>
    </w:p>
    <w:p w14:paraId="7646BF7D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Poängfördelning:</w:t>
      </w:r>
    </w:p>
    <w:p w14:paraId="132D1D91" w14:textId="77777777" w:rsidR="007D2541" w:rsidRPr="001573FB" w:rsidRDefault="007D2541" w:rsidP="004F16A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Vinst: 3 poäng</w:t>
      </w:r>
    </w:p>
    <w:p w14:paraId="44D40098" w14:textId="77777777" w:rsidR="007D2541" w:rsidRPr="001573FB" w:rsidRDefault="007D2541" w:rsidP="004F16A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Remi: 2 poäng</w:t>
      </w:r>
    </w:p>
    <w:p w14:paraId="1427948C" w14:textId="77777777" w:rsidR="007D2541" w:rsidRPr="001573FB" w:rsidRDefault="007D2541" w:rsidP="004F16A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Förlust: 1 poäng</w:t>
      </w:r>
    </w:p>
    <w:p w14:paraId="4D7A83B8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SSF:s regler och riktlinjer för ungdomsschack ska tillämpas.</w:t>
      </w:r>
    </w:p>
    <w:p w14:paraId="701C00E8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Mellanstadiet</w:t>
      </w:r>
    </w:p>
    <w:p w14:paraId="7D5BC707" w14:textId="77777777" w:rsidR="007D2541" w:rsidRPr="001573FB" w:rsidRDefault="007D2541" w:rsidP="004F16A0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7 ronder</w:t>
      </w:r>
    </w:p>
    <w:p w14:paraId="44EF5666" w14:textId="77777777" w:rsidR="007D2541" w:rsidRPr="001573FB" w:rsidRDefault="007D2541" w:rsidP="004F16A0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Betänketid: 12 minuter + 3 sekunder per drag</w:t>
      </w:r>
    </w:p>
    <w:p w14:paraId="584A9034" w14:textId="4270CB1D" w:rsidR="00516494" w:rsidRPr="001573FB" w:rsidRDefault="007C352A" w:rsidP="00516494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Poängsystem: 3–2–1 (Schackfyrans modell)</w:t>
      </w:r>
    </w:p>
    <w:p w14:paraId="34BF33FC" w14:textId="77777777" w:rsidR="00770B87" w:rsidRPr="001573FB" w:rsidRDefault="00770B87" w:rsidP="00770B87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Poängfördelning:</w:t>
      </w:r>
    </w:p>
    <w:p w14:paraId="263A1062" w14:textId="77777777" w:rsidR="00770B87" w:rsidRPr="001573FB" w:rsidRDefault="00770B87" w:rsidP="00770B87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Vinst: 3 poäng</w:t>
      </w:r>
    </w:p>
    <w:p w14:paraId="1C933E2B" w14:textId="77777777" w:rsidR="00770B87" w:rsidRPr="001573FB" w:rsidRDefault="00770B87" w:rsidP="00770B87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Remi: 2 poäng</w:t>
      </w:r>
    </w:p>
    <w:p w14:paraId="57C4C4CC" w14:textId="77777777" w:rsidR="00770B87" w:rsidRPr="001573FB" w:rsidRDefault="00770B87" w:rsidP="00770B87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Förlust: 1 poäng</w:t>
      </w:r>
    </w:p>
    <w:p w14:paraId="4040E881" w14:textId="43A1E436" w:rsidR="00770B87" w:rsidRPr="001573FB" w:rsidRDefault="00770B87" w:rsidP="00770B87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SSF:s regler och riktlinjer för ungdomsschack ska tillämpas.</w:t>
      </w:r>
    </w:p>
    <w:p w14:paraId="1B18E2AE" w14:textId="5887D1B3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2.2 Högstadie- och gymnasietävlingar (separata tävlingar)</w:t>
      </w:r>
    </w:p>
    <w:p w14:paraId="7E9ACE23" w14:textId="77777777" w:rsidR="008F17CC" w:rsidRPr="001573FB" w:rsidRDefault="008F17CC" w:rsidP="008F17C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Tävlingen ska vara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Elo-registrerad.</w:t>
      </w:r>
      <w:proofErr w:type="spellEnd"/>
    </w:p>
    <w:p w14:paraId="1F287CD4" w14:textId="77777777" w:rsidR="008F17CC" w:rsidRPr="001573FB" w:rsidRDefault="008F17CC" w:rsidP="008F17C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Arrangerande klubb ansvarar för att tävlingen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Elo</w:t>
      </w:r>
      <w:proofErr w:type="spellEnd"/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-registreras i enlighet med SSF:s riktlinjer för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Elo-registrering.</w:t>
      </w:r>
      <w:proofErr w:type="spellEnd"/>
    </w:p>
    <w:p w14:paraId="6DE5CF6D" w14:textId="77777777" w:rsidR="008F17CC" w:rsidRPr="001573FB" w:rsidRDefault="008F17CC" w:rsidP="008F17C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lastRenderedPageBreak/>
        <w:t xml:space="preserve">Tävlingen ska lottas och administreras genom FIDE Swiss-Manager eller annat av SSF godkänt FIDE-kompatibelt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lottningprogram.</w:t>
      </w:r>
      <w:proofErr w:type="spellEnd"/>
    </w:p>
    <w:p w14:paraId="2C47CB35" w14:textId="77777777" w:rsidR="008F17CC" w:rsidRPr="001573FB" w:rsidRDefault="008F17CC" w:rsidP="008F17C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Rekommenderat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spelformat</w:t>
      </w:r>
      <w:proofErr w:type="spellEnd"/>
      <w:r w:rsidRPr="001573FB">
        <w:rPr>
          <w:rFonts w:ascii="Times New Roman" w:eastAsia="Times New Roman" w:hAnsi="Times New Roman" w:cs="Times New Roman"/>
          <w:lang w:val="sv-SE" w:eastAsia="sv-SE"/>
        </w:rPr>
        <w:t>: 5–6 ronder. Gemensam spelgrupp inom högstadie- och gymnasieklasserna kan användas.</w:t>
      </w:r>
    </w:p>
    <w:p w14:paraId="2674C87C" w14:textId="77777777" w:rsidR="008F17CC" w:rsidRPr="001573FB" w:rsidRDefault="008F17CC" w:rsidP="008F17C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Rekommenderad betänketid: 15 minuter + 5 sekunder per drag.</w:t>
      </w:r>
    </w:p>
    <w:p w14:paraId="70ECDB08" w14:textId="0EDF0B64" w:rsidR="00447808" w:rsidRPr="001573FB" w:rsidRDefault="008F17CC" w:rsidP="00447808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Poängsystem: traditionellt poängsystem (1–0).</w:t>
      </w:r>
    </w:p>
    <w:p w14:paraId="5FCF09FF" w14:textId="61A42358" w:rsidR="007D2541" w:rsidRPr="001573FB" w:rsidRDefault="00265A79" w:rsidP="00447808">
      <w:pPr>
        <w:spacing w:after="0" w:line="360" w:lineRule="auto"/>
        <w:ind w:left="360"/>
        <w:rPr>
          <w:rFonts w:ascii="Times New Roman" w:eastAsia="Times New Roman" w:hAnsi="Times New Roman" w:cs="Times New Roman"/>
          <w:lang w:val="sv-SE" w:eastAsia="sv-SE"/>
        </w:rPr>
      </w:pP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Spelformat</w:t>
      </w:r>
      <w:proofErr w:type="spellEnd"/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 och betänketid är rekommendationer</w:t>
      </w:r>
      <w:r w:rsidR="007D2541" w:rsidRPr="001573FB">
        <w:rPr>
          <w:rFonts w:ascii="Times New Roman" w:eastAsia="Times New Roman" w:hAnsi="Times New Roman" w:cs="Times New Roman"/>
          <w:lang w:val="sv-SE" w:eastAsia="sv-SE"/>
        </w:rPr>
        <w:t xml:space="preserve">. </w:t>
      </w:r>
      <w:proofErr w:type="spellStart"/>
      <w:r w:rsidR="007D2541" w:rsidRPr="001573FB">
        <w:rPr>
          <w:rFonts w:ascii="Times New Roman" w:eastAsia="Times New Roman" w:hAnsi="Times New Roman" w:cs="Times New Roman"/>
          <w:lang w:val="sv-SE" w:eastAsia="sv-SE"/>
        </w:rPr>
        <w:t>Elo</w:t>
      </w:r>
      <w:proofErr w:type="spellEnd"/>
      <w:r w:rsidR="007D2541" w:rsidRPr="001573FB">
        <w:rPr>
          <w:rFonts w:ascii="Times New Roman" w:eastAsia="Times New Roman" w:hAnsi="Times New Roman" w:cs="Times New Roman"/>
          <w:lang w:val="sv-SE" w:eastAsia="sv-SE"/>
        </w:rPr>
        <w:t>-registrering är obligatorisk.</w:t>
      </w:r>
    </w:p>
    <w:p w14:paraId="24BF6A62" w14:textId="2830CD14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5E60F6E9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3. Startavgift och avgiftsfördelning</w:t>
      </w:r>
    </w:p>
    <w:p w14:paraId="48ED2328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3.1 Rallytävlingar (lågstadiet och mellanstadiet)</w:t>
      </w:r>
    </w:p>
    <w:p w14:paraId="4C6A9F8E" w14:textId="4DB53E6A" w:rsidR="007D2541" w:rsidRPr="001573FB" w:rsidRDefault="007D2541" w:rsidP="004F16A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Ordinarie startavgift: 1</w:t>
      </w:r>
      <w:r w:rsidR="00B075FE" w:rsidRPr="001573FB">
        <w:rPr>
          <w:rFonts w:ascii="Times New Roman" w:eastAsia="Times New Roman" w:hAnsi="Times New Roman" w:cs="Times New Roman"/>
          <w:lang w:val="sv-SE" w:eastAsia="sv-SE"/>
        </w:rPr>
        <w:t>2</w:t>
      </w:r>
      <w:r w:rsidRPr="001573FB">
        <w:rPr>
          <w:rFonts w:ascii="Times New Roman" w:eastAsia="Times New Roman" w:hAnsi="Times New Roman" w:cs="Times New Roman"/>
          <w:lang w:val="sv-SE" w:eastAsia="sv-SE"/>
        </w:rPr>
        <w:t>0 kr</w:t>
      </w:r>
    </w:p>
    <w:p w14:paraId="3177E540" w14:textId="77777777" w:rsidR="007D2541" w:rsidRPr="001573FB" w:rsidRDefault="007D2541" w:rsidP="004F16A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Efteranmälan beslutas av arrangerande klubb</w:t>
      </w:r>
    </w:p>
    <w:p w14:paraId="5FA299D8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I startavgiften ska ingå:</w:t>
      </w:r>
    </w:p>
    <w:p w14:paraId="7BF4EC40" w14:textId="77777777" w:rsidR="007D2541" w:rsidRPr="001573FB" w:rsidRDefault="007D2541" w:rsidP="004F16A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lättare förtäring</w:t>
      </w:r>
    </w:p>
    <w:p w14:paraId="7E184BF5" w14:textId="77777777" w:rsidR="007D2541" w:rsidRPr="001573FB" w:rsidRDefault="007D2541" w:rsidP="004F16A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dryck</w:t>
      </w:r>
    </w:p>
    <w:p w14:paraId="0526E7D3" w14:textId="0304FF79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3.2 Rally</w:t>
      </w:r>
      <w:r w:rsidR="00BF5A11"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20</w:t>
      </w: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an – avgift till Göteborgs Schackförbund</w:t>
      </w:r>
    </w:p>
    <w:p w14:paraId="315532BB" w14:textId="111B7BAF" w:rsidR="00EA3B5F" w:rsidRPr="001573FB" w:rsidRDefault="00EA3B5F" w:rsidP="004F16A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För varje deltagare i låg- och mellanstadieklasserna som är registrerad som medlem i GSF via SSF:s medlemssystem ska en avgift om </w:t>
      </w:r>
      <w:r w:rsidR="00BF5A11" w:rsidRPr="001573FB">
        <w:rPr>
          <w:rFonts w:ascii="Times New Roman" w:eastAsia="Times New Roman" w:hAnsi="Times New Roman" w:cs="Times New Roman"/>
          <w:lang w:val="sv-SE" w:eastAsia="sv-SE"/>
        </w:rPr>
        <w:t xml:space="preserve">20 </w:t>
      </w:r>
      <w:r w:rsidRPr="001573FB">
        <w:rPr>
          <w:rFonts w:ascii="Times New Roman" w:eastAsia="Times New Roman" w:hAnsi="Times New Roman" w:cs="Times New Roman"/>
          <w:lang w:val="sv-SE" w:eastAsia="sv-SE"/>
        </w:rPr>
        <w:t>kr per deltagare utgå.</w:t>
      </w:r>
    </w:p>
    <w:p w14:paraId="2AEF725A" w14:textId="5730BBCB" w:rsidR="007D2541" w:rsidRPr="001573FB" w:rsidRDefault="007D2541" w:rsidP="004F16A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Avgiften benämns Rally</w:t>
      </w:r>
      <w:r w:rsidR="00BF5A11" w:rsidRPr="001573FB">
        <w:rPr>
          <w:rFonts w:ascii="Times New Roman" w:eastAsia="Times New Roman" w:hAnsi="Times New Roman" w:cs="Times New Roman"/>
          <w:lang w:val="sv-SE" w:eastAsia="sv-SE"/>
        </w:rPr>
        <w:t>20</w:t>
      </w:r>
      <w:r w:rsidRPr="001573FB">
        <w:rPr>
          <w:rFonts w:ascii="Times New Roman" w:eastAsia="Times New Roman" w:hAnsi="Times New Roman" w:cs="Times New Roman"/>
          <w:lang w:val="sv-SE" w:eastAsia="sv-SE"/>
        </w:rPr>
        <w:t>an.</w:t>
      </w:r>
    </w:p>
    <w:p w14:paraId="3F02B598" w14:textId="77777777" w:rsidR="007D2541" w:rsidRPr="001573FB" w:rsidRDefault="007D2541" w:rsidP="004F16A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GSF fakturerar arrangerande klubb efter genomförd tävling.</w:t>
      </w:r>
    </w:p>
    <w:p w14:paraId="65FD6C52" w14:textId="77777777" w:rsidR="007D2541" w:rsidRPr="001573FB" w:rsidRDefault="007D2541" w:rsidP="004F16A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Arrangerande klubb ansvarar för korrekt redovisning av underlaget.</w:t>
      </w:r>
    </w:p>
    <w:p w14:paraId="46317967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3.3 Högstadie- och gymnasietävlingar</w:t>
      </w:r>
    </w:p>
    <w:p w14:paraId="730B48AB" w14:textId="77777777" w:rsidR="007D2541" w:rsidRPr="001573FB" w:rsidRDefault="007D2541" w:rsidP="004F16A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Startavgift fastställs fritt av arrangerande klubb.</w:t>
      </w:r>
    </w:p>
    <w:p w14:paraId="12EFC9AD" w14:textId="548630D9" w:rsidR="007D2541" w:rsidRPr="001573FB" w:rsidRDefault="007D2541" w:rsidP="004F16A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Dessa tävlingar omfattas inte av rallytävlingarnas avgiftsregler och inte av Rally</w:t>
      </w:r>
      <w:r w:rsidR="006B60D7" w:rsidRPr="001573FB">
        <w:rPr>
          <w:rFonts w:ascii="Times New Roman" w:eastAsia="Times New Roman" w:hAnsi="Times New Roman" w:cs="Times New Roman"/>
          <w:lang w:val="sv-SE" w:eastAsia="sv-SE"/>
        </w:rPr>
        <w:t>20</w:t>
      </w:r>
      <w:r w:rsidRPr="001573FB">
        <w:rPr>
          <w:rFonts w:ascii="Times New Roman" w:eastAsia="Times New Roman" w:hAnsi="Times New Roman" w:cs="Times New Roman"/>
          <w:lang w:val="sv-SE" w:eastAsia="sv-SE"/>
        </w:rPr>
        <w:t>an.</w:t>
      </w:r>
    </w:p>
    <w:p w14:paraId="1418A793" w14:textId="73383BC6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10E16EF3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4. Anmälan, lottning och administration</w:t>
      </w:r>
    </w:p>
    <w:p w14:paraId="336A0AC3" w14:textId="77777777" w:rsidR="007D2541" w:rsidRPr="001573FB" w:rsidRDefault="007D2541" w:rsidP="004F16A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Anmälan till samtliga tävlingar ska ske via SSF:s medlemssystem (member.schack.se).</w:t>
      </w:r>
    </w:p>
    <w:p w14:paraId="062BB44F" w14:textId="77777777" w:rsidR="007D2541" w:rsidRPr="001573FB" w:rsidRDefault="007D2541" w:rsidP="004F16A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Samma system ska användas för lottning och tävlingsadministration.</w:t>
      </w:r>
    </w:p>
    <w:p w14:paraId="55B0E987" w14:textId="12178245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7EFBCE09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5. Spelschema, resultatredovisning och planering</w:t>
      </w:r>
    </w:p>
    <w:p w14:paraId="3F8C3851" w14:textId="77777777" w:rsidR="003F3D9B" w:rsidRPr="001573FB" w:rsidRDefault="00351337" w:rsidP="000C48C7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Ett tydligt spelschema ska finnas under speldagen.</w:t>
      </w:r>
    </w:p>
    <w:p w14:paraId="5B509DFB" w14:textId="3314C9BD" w:rsidR="007D2541" w:rsidRPr="001573FB" w:rsidRDefault="007D2541" w:rsidP="000C48C7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lastRenderedPageBreak/>
        <w:t>Prisutdelning ska genomföras efter avslutad tävling samma dag.</w:t>
      </w:r>
    </w:p>
    <w:p w14:paraId="3EC9936E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5.1 Resultatredovisning</w:t>
      </w:r>
    </w:p>
    <w:p w14:paraId="5629B65B" w14:textId="77777777" w:rsidR="007D2541" w:rsidRPr="001573FB" w:rsidRDefault="007D2541" w:rsidP="004F16A0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Resultat från låg- och mellanstadieklasserna ligger till grund för rallyseriens sammanställning.</w:t>
      </w:r>
    </w:p>
    <w:p w14:paraId="1945A145" w14:textId="77777777" w:rsidR="007D2541" w:rsidRPr="001573FB" w:rsidRDefault="007D2541" w:rsidP="004F16A0">
      <w:pPr>
        <w:numPr>
          <w:ilvl w:val="0"/>
          <w:numId w:val="13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Resultat från högstadie- och gymnasietävlingar redovisas separat och ingår inte i rallyserien.</w:t>
      </w:r>
    </w:p>
    <w:p w14:paraId="1F48903C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Resultatredovisningen ska vara tydlig och konsekvent så att det klart framgår vilka klasser som ingår i rallyserien.</w:t>
      </w:r>
    </w:p>
    <w:p w14:paraId="3DD2222B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5.2 Planering och marknadsföring</w:t>
      </w:r>
    </w:p>
    <w:p w14:paraId="41759354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Bestämmelserna i detta avsnitt avser rallytävlingar.</w:t>
      </w:r>
    </w:p>
    <w:p w14:paraId="56A1D0D6" w14:textId="77777777" w:rsidR="007D2541" w:rsidRPr="001573FB" w:rsidRDefault="007D2541" w:rsidP="004F16A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Varje rallytävling ska marknadsföra nästkommande rallytävling i serien.</w:t>
      </w:r>
    </w:p>
    <w:p w14:paraId="18D57AFC" w14:textId="0F60138E" w:rsidR="007D2541" w:rsidRPr="001573FB" w:rsidRDefault="008E43C3" w:rsidP="004F16A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Information om nästa rallytävling ska finnas </w:t>
      </w:r>
      <w:r w:rsidR="00452CCD" w:rsidRPr="001573FB">
        <w:rPr>
          <w:rFonts w:ascii="Times New Roman" w:eastAsia="Times New Roman" w:hAnsi="Times New Roman" w:cs="Times New Roman"/>
          <w:lang w:val="sv-SE" w:eastAsia="sv-SE"/>
        </w:rPr>
        <w:t xml:space="preserve">tillgänglig </w:t>
      </w:r>
      <w:r w:rsidR="007D2541" w:rsidRPr="001573FB">
        <w:rPr>
          <w:rFonts w:ascii="Times New Roman" w:eastAsia="Times New Roman" w:hAnsi="Times New Roman" w:cs="Times New Roman"/>
          <w:lang w:val="sv-SE" w:eastAsia="sv-SE"/>
        </w:rPr>
        <w:t>för deltagare och vårdnadshavare under pågående tävling.</w:t>
      </w:r>
    </w:p>
    <w:p w14:paraId="77926405" w14:textId="3B392BA4" w:rsidR="006E2E1F" w:rsidRPr="001573FB" w:rsidRDefault="006E2E1F" w:rsidP="004F16A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Inbjudan till säsongens första rallytävling ska publiceras senast en månad före tävlingsdatum.</w:t>
      </w:r>
    </w:p>
    <w:p w14:paraId="58518BE3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5.3 Fastställande av tävlingsdatum</w:t>
      </w:r>
    </w:p>
    <w:p w14:paraId="5A0C60DC" w14:textId="77777777" w:rsidR="00A15A87" w:rsidRPr="001573FB" w:rsidRDefault="00A15A87" w:rsidP="004F16A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Rallytävlingarnas datum fastställs av GSF.</w:t>
      </w:r>
    </w:p>
    <w:p w14:paraId="32D4B2B2" w14:textId="429422B1" w:rsidR="007D2541" w:rsidRPr="001573FB" w:rsidRDefault="001C2AD2" w:rsidP="004F16A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Ändringar av tävlingsdatum ska godkännas av GSF och får endast ske vid särskilda skäl. Arrangerande klubb får inte ensidigt ändra fastställt datum utan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GSF:s</w:t>
      </w:r>
      <w:proofErr w:type="spellEnd"/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 godkännande.</w:t>
      </w:r>
    </w:p>
    <w:p w14:paraId="24D82890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5.4 Inställd eller avbruten tävling</w:t>
      </w:r>
    </w:p>
    <w:p w14:paraId="6B7906BF" w14:textId="583F1228" w:rsidR="007D2541" w:rsidRPr="001573FB" w:rsidRDefault="00A15A87" w:rsidP="007D2541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Vid inställd eller avbruten tävling beslutar GSF från fall till fall hur resultat ska hanteras och hur rallyserien påverkas.</w:t>
      </w:r>
    </w:p>
    <w:p w14:paraId="1D04C0A1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6. Priser</w:t>
      </w:r>
    </w:p>
    <w:p w14:paraId="5A5EA20D" w14:textId="77777777" w:rsidR="007D2541" w:rsidRPr="001573FB" w:rsidRDefault="007D2541" w:rsidP="004F16A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Lågstadiet och mellanstadiet: minnespris till samtliga deltagare samt priser till topplaceringar.</w:t>
      </w:r>
    </w:p>
    <w:p w14:paraId="7B7BA416" w14:textId="77777777" w:rsidR="007D2541" w:rsidRPr="001573FB" w:rsidRDefault="007D2541" w:rsidP="004F16A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Högstadiet/gymnasiet: priser enligt tävlingens egna villkor.</w:t>
      </w:r>
    </w:p>
    <w:p w14:paraId="5152D840" w14:textId="6E5F582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723EFD9E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7. Arrangörens ansvar</w:t>
      </w:r>
    </w:p>
    <w:p w14:paraId="75948597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Arrangerande klubb ansvarar för att:</w:t>
      </w:r>
    </w:p>
    <w:p w14:paraId="5DD5E0F9" w14:textId="77777777" w:rsidR="007D2541" w:rsidRPr="001573FB" w:rsidRDefault="007D2541" w:rsidP="004F16A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regler, spelformat och avgifter följs enligt detta dokument och SSF:s tävlingsbestämmelser,</w:t>
      </w:r>
    </w:p>
    <w:p w14:paraId="712498AE" w14:textId="77777777" w:rsidR="007D2541" w:rsidRPr="001573FB" w:rsidRDefault="007D2541" w:rsidP="004F16A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lastRenderedPageBreak/>
        <w:t>spelmiljön är trygg och lämplig för barn och ungdomar,</w:t>
      </w:r>
    </w:p>
    <w:p w14:paraId="24023E74" w14:textId="3633896C" w:rsidR="007D2541" w:rsidRPr="001573FB" w:rsidRDefault="007D2541" w:rsidP="004F16A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tävlingsledare och funktionärer är förtrogna med styrdokumentet</w:t>
      </w:r>
      <w:r w:rsidR="002E173C" w:rsidRPr="001573FB">
        <w:rPr>
          <w:rFonts w:ascii="Times New Roman" w:eastAsia="Times New Roman" w:hAnsi="Times New Roman" w:cs="Times New Roman"/>
          <w:lang w:val="sv-SE" w:eastAsia="sv-SE"/>
        </w:rPr>
        <w:t>,</w:t>
      </w:r>
    </w:p>
    <w:p w14:paraId="63A53D95" w14:textId="77777777" w:rsidR="00160EEE" w:rsidRPr="001573FB" w:rsidRDefault="00160EEE" w:rsidP="00160EEE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resultat och avgiftsunderlag redovisas korrekt,</w:t>
      </w:r>
    </w:p>
    <w:p w14:paraId="12EC97B6" w14:textId="78C61F21" w:rsidR="00A34B62" w:rsidRPr="001573FB" w:rsidRDefault="00160EEE" w:rsidP="00160EEE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vid avvikelser från detta styrdokument kan GSF besluta om åtgärder.</w:t>
      </w:r>
    </w:p>
    <w:p w14:paraId="177C2560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8. Spelarklasser och åldersövergångar</w:t>
      </w:r>
    </w:p>
    <w:p w14:paraId="10B29BCF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Bestämmelserna i detta avsnitt gäller rallytävlingar.</w:t>
      </w:r>
    </w:p>
    <w:p w14:paraId="2F101610" w14:textId="77777777" w:rsidR="007D2541" w:rsidRPr="001573FB" w:rsidRDefault="007D2541" w:rsidP="004F16A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Spelare får delta i äldre klass.</w:t>
      </w:r>
    </w:p>
    <w:p w14:paraId="172B30B1" w14:textId="77777777" w:rsidR="007D2541" w:rsidRPr="001573FB" w:rsidRDefault="007D2541" w:rsidP="004F16A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Äldre spelare får inte delta i yngre klass.</w:t>
      </w:r>
    </w:p>
    <w:p w14:paraId="6EF7B7B6" w14:textId="77777777" w:rsidR="007D2541" w:rsidRPr="001573FB" w:rsidRDefault="007D2541" w:rsidP="004F16A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Vid uppflyttning placeras spelaren i den lägsta åldersgruppen i den nya klassen.</w:t>
      </w:r>
    </w:p>
    <w:p w14:paraId="304FB0E9" w14:textId="70538FA4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7C42B4C8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9. Rallyserie, kvalificering och särskiljning</w:t>
      </w:r>
    </w:p>
    <w:p w14:paraId="261E4A34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Rallyserien omfattar sju rallytävlingar per säsong.</w:t>
      </w:r>
    </w:p>
    <w:p w14:paraId="1ED8B8F3" w14:textId="77777777" w:rsidR="00795D92" w:rsidRPr="001573FB" w:rsidRDefault="00795D92" w:rsidP="00E4621F">
      <w:pPr>
        <w:pStyle w:val="Liststycke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Ungdomskommittén (UK) äger rätt att besluta om tillägg av ytterligare rallytävlingar.</w:t>
      </w: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 xml:space="preserve"> </w:t>
      </w:r>
    </w:p>
    <w:p w14:paraId="731175F1" w14:textId="78FD0C95" w:rsidR="007D2541" w:rsidRPr="001573FB" w:rsidRDefault="007D2541" w:rsidP="00795D92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9.1 Kvalificering till final</w:t>
      </w:r>
    </w:p>
    <w:p w14:paraId="4EA944A6" w14:textId="77777777" w:rsidR="00A50159" w:rsidRPr="001573FB" w:rsidRDefault="007D2541" w:rsidP="004F16A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De fem bästa resultaten räknas.</w:t>
      </w:r>
      <w:r w:rsidR="00A50159" w:rsidRPr="001573FB">
        <w:rPr>
          <w:rFonts w:ascii="Times New Roman" w:hAnsi="Times New Roman" w:cs="Times New Roman"/>
          <w:lang w:val="sv-SE"/>
        </w:rPr>
        <w:t xml:space="preserve"> </w:t>
      </w:r>
    </w:p>
    <w:p w14:paraId="222BFE5C" w14:textId="77777777" w:rsidR="00A50159" w:rsidRPr="001573FB" w:rsidRDefault="00A50159" w:rsidP="00A50159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För spelare som deltar i fler än fem rallytävlingar räknas de lägsta resultaten bort så att endast de fem bästa resultaten kvarstår i slutställningen.</w:t>
      </w:r>
    </w:p>
    <w:p w14:paraId="7FE6A292" w14:textId="496AD2F6" w:rsidR="007D2541" w:rsidRPr="001573FB" w:rsidRDefault="00A50159" w:rsidP="00A50159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Samtliga rallytävlingar kan därmed påverka spelarens slutplacering och kvalificering till final.</w:t>
      </w:r>
    </w:p>
    <w:p w14:paraId="4DF7BD57" w14:textId="77777777" w:rsidR="007D2541" w:rsidRPr="001573FB" w:rsidRDefault="007D2541" w:rsidP="004F16A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Endast resultat från låg- och mellanstadieklasserna beaktas.</w:t>
      </w:r>
    </w:p>
    <w:p w14:paraId="342787A6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9.2 Särskiljning</w:t>
      </w:r>
    </w:p>
    <w:p w14:paraId="6B8BCB5C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Vid lika totalpoäng sker särskiljning enligt följande ordning:</w:t>
      </w:r>
    </w:p>
    <w:p w14:paraId="6D058360" w14:textId="121B2832" w:rsidR="007D2541" w:rsidRPr="001573FB" w:rsidRDefault="00054B68" w:rsidP="004F16A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Det </w:t>
      </w:r>
      <w:r w:rsidR="007D2541" w:rsidRPr="001573FB">
        <w:rPr>
          <w:rFonts w:ascii="Times New Roman" w:eastAsia="Times New Roman" w:hAnsi="Times New Roman" w:cs="Times New Roman"/>
          <w:lang w:val="sv-SE" w:eastAsia="sv-SE"/>
        </w:rPr>
        <w:t xml:space="preserve">sjätte bästa </w:t>
      </w:r>
      <w:r w:rsidRPr="001573FB">
        <w:rPr>
          <w:rFonts w:ascii="Times New Roman" w:eastAsia="Times New Roman" w:hAnsi="Times New Roman" w:cs="Times New Roman"/>
          <w:lang w:val="sv-SE" w:eastAsia="sv-SE"/>
        </w:rPr>
        <w:t>individuella resultatet</w:t>
      </w:r>
    </w:p>
    <w:p w14:paraId="078DFCEE" w14:textId="08AFAF2E" w:rsidR="007D2541" w:rsidRPr="001573FB" w:rsidRDefault="00054B68" w:rsidP="004F16A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Det </w:t>
      </w:r>
      <w:r w:rsidR="007D2541" w:rsidRPr="001573FB">
        <w:rPr>
          <w:rFonts w:ascii="Times New Roman" w:eastAsia="Times New Roman" w:hAnsi="Times New Roman" w:cs="Times New Roman"/>
          <w:lang w:val="sv-SE" w:eastAsia="sv-SE"/>
        </w:rPr>
        <w:t>sjunde bästa</w:t>
      </w: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 individuella</w:t>
      </w:r>
      <w:r w:rsidR="007D2541" w:rsidRPr="001573FB">
        <w:rPr>
          <w:rFonts w:ascii="Times New Roman" w:eastAsia="Times New Roman" w:hAnsi="Times New Roman" w:cs="Times New Roman"/>
          <w:lang w:val="sv-SE" w:eastAsia="sv-SE"/>
        </w:rPr>
        <w:t xml:space="preserve"> resultatet</w:t>
      </w:r>
    </w:p>
    <w:p w14:paraId="34046BBD" w14:textId="5E44B419" w:rsidR="00B9327F" w:rsidRPr="001573FB" w:rsidRDefault="00054B68" w:rsidP="00B9327F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D</w:t>
      </w:r>
      <w:r w:rsidR="007D2541" w:rsidRPr="001573FB">
        <w:rPr>
          <w:rFonts w:ascii="Times New Roman" w:eastAsia="Times New Roman" w:hAnsi="Times New Roman" w:cs="Times New Roman"/>
          <w:lang w:val="sv-SE" w:eastAsia="sv-SE"/>
        </w:rPr>
        <w:t>ärefter SSF:s tävlingsbestämmelser</w:t>
      </w:r>
    </w:p>
    <w:p w14:paraId="3A11C229" w14:textId="158BC73F" w:rsidR="00B9327F" w:rsidRPr="001573FB" w:rsidRDefault="00B9327F" w:rsidP="00B9327F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 xml:space="preserve">9.3 </w:t>
      </w: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Rallyfinal och Knatte-DM</w:t>
      </w:r>
      <w:r w:rsidRPr="001573FB">
        <w:rPr>
          <w:rFonts w:ascii="Times New Roman" w:eastAsia="Times New Roman" w:hAnsi="Times New Roman" w:cs="Times New Roman"/>
          <w:lang w:val="sv-SE" w:eastAsia="sv-SE"/>
        </w:rPr>
        <w:br/>
        <w:t xml:space="preserve">Rallyfinalen spelas i form av Knatte-DM och arrangeras parallellt med Öppna Knatte-DM samma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dag.</w:t>
      </w:r>
      <w:proofErr w:type="spellEnd"/>
    </w:p>
    <w:p w14:paraId="0234A4F5" w14:textId="5CF8820E" w:rsidR="00B9327F" w:rsidRPr="001573FB" w:rsidRDefault="00160EEE" w:rsidP="00EC1662">
      <w:pPr>
        <w:pStyle w:val="Liststycke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De åtta högst placerade spelarna med huvudregistrering i GSF inom respektive födelseårsklass kvalificerar sig till Knatte-DM:s finalgrupper.</w:t>
      </w:r>
    </w:p>
    <w:p w14:paraId="02548A9A" w14:textId="77777777" w:rsidR="00B9327F" w:rsidRPr="001573FB" w:rsidRDefault="00B9327F" w:rsidP="00EC1662">
      <w:pPr>
        <w:pStyle w:val="Liststycke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lastRenderedPageBreak/>
        <w:t>Finalgrupperna spelas som Bergergrupper där samtliga spelare möter varandra över sju ronder.</w:t>
      </w:r>
    </w:p>
    <w:p w14:paraId="56F70DFC" w14:textId="77777777" w:rsidR="00B9327F" w:rsidRPr="001573FB" w:rsidRDefault="00B9327F" w:rsidP="00EC1662">
      <w:pPr>
        <w:pStyle w:val="Liststycke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Betänketiden i finalgrupperna är 12 minuter + 3 sekunder per drag.</w:t>
      </w:r>
    </w:p>
    <w:p w14:paraId="6378A42D" w14:textId="77777777" w:rsidR="00B9327F" w:rsidRPr="001573FB" w:rsidRDefault="00B9327F" w:rsidP="00EC1662">
      <w:pPr>
        <w:pStyle w:val="Liststycke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Spelare som inte kvalificerat sig till finalgrupperna får delta i Öppna Knatte-DM.</w:t>
      </w:r>
    </w:p>
    <w:p w14:paraId="50F6A1E4" w14:textId="54AF4861" w:rsidR="00B9327F" w:rsidRPr="001573FB" w:rsidRDefault="00B9327F" w:rsidP="00EC1662">
      <w:pPr>
        <w:pStyle w:val="Liststycke"/>
        <w:numPr>
          <w:ilvl w:val="0"/>
          <w:numId w:val="26"/>
        </w:num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Reservplatser till finalgrupperna tillsätts utifrån rallyseriens slutställning.</w:t>
      </w:r>
    </w:p>
    <w:p w14:paraId="20AD8E68" w14:textId="77777777" w:rsidR="00B9327F" w:rsidRPr="001573FB" w:rsidRDefault="00B9327F" w:rsidP="00B9327F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lang w:val="sv-SE" w:eastAsia="sv-SE"/>
        </w:rPr>
        <w:t>9.4 Junior-DM och Kadett-DM</w:t>
      </w:r>
      <w:r w:rsidRPr="001573FB">
        <w:rPr>
          <w:rFonts w:ascii="Times New Roman" w:eastAsia="Times New Roman" w:hAnsi="Times New Roman" w:cs="Times New Roman"/>
          <w:lang w:val="sv-SE" w:eastAsia="sv-SE"/>
        </w:rPr>
        <w:br/>
        <w:t>Junior-DM och Kadett-DM får arrangeras parallellt med rallyfinalen och Knatte-DM samma dag.</w:t>
      </w:r>
    </w:p>
    <w:p w14:paraId="3D3CF8CF" w14:textId="77777777" w:rsidR="00B9327F" w:rsidRPr="001573FB" w:rsidRDefault="00B9327F" w:rsidP="00EC1662">
      <w:pPr>
        <w:pStyle w:val="Liststycke"/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Tävlingsform fastställs utifrån deltagarantal och kan spelas som </w:t>
      </w:r>
      <w:proofErr w:type="spellStart"/>
      <w:r w:rsidRPr="001573FB">
        <w:rPr>
          <w:rFonts w:ascii="Times New Roman" w:eastAsia="Times New Roman" w:hAnsi="Times New Roman" w:cs="Times New Roman"/>
          <w:lang w:val="sv-SE" w:eastAsia="sv-SE"/>
        </w:rPr>
        <w:t>Monrad</w:t>
      </w:r>
      <w:proofErr w:type="spellEnd"/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 eller Berger.</w:t>
      </w:r>
    </w:p>
    <w:p w14:paraId="6721EC8C" w14:textId="77777777" w:rsidR="00B9327F" w:rsidRPr="001573FB" w:rsidRDefault="00B9327F" w:rsidP="00EC1662">
      <w:pPr>
        <w:pStyle w:val="Liststycke"/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Klasser får vid behov slås samman till gemensam spelgrupp.</w:t>
      </w:r>
    </w:p>
    <w:p w14:paraId="6D51424A" w14:textId="749FA447" w:rsidR="007D2541" w:rsidRPr="001573FB" w:rsidRDefault="00B9327F" w:rsidP="00EC1662">
      <w:pPr>
        <w:pStyle w:val="Liststycke"/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Betänketiden är 15 minuter + 5 sekunder per drag.</w:t>
      </w:r>
    </w:p>
    <w:p w14:paraId="61690F96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10. Tolkningsföreträde</w:t>
      </w:r>
    </w:p>
    <w:p w14:paraId="1687CD54" w14:textId="2CCCA9DF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 xml:space="preserve">Vid tolkningsfrågor eller situationer som inte uttryckligen regleras i detta dokument </w:t>
      </w:r>
      <w:r w:rsidR="009A516A" w:rsidRPr="001573FB">
        <w:rPr>
          <w:rFonts w:ascii="Times New Roman" w:eastAsia="Times New Roman" w:hAnsi="Times New Roman" w:cs="Times New Roman"/>
          <w:lang w:val="sv-SE" w:eastAsia="sv-SE"/>
        </w:rPr>
        <w:t>äger GSF tolkningsföreträde.</w:t>
      </w:r>
    </w:p>
    <w:p w14:paraId="72DCCF34" w14:textId="1BE33A3C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p w14:paraId="1C05E6DE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</w:pPr>
      <w:r w:rsidRPr="001573FB">
        <w:rPr>
          <w:rFonts w:ascii="Times New Roman" w:eastAsia="Times New Roman" w:hAnsi="Times New Roman" w:cs="Times New Roman"/>
          <w:b/>
          <w:bCs/>
          <w:sz w:val="28"/>
          <w:szCs w:val="28"/>
          <w:lang w:val="sv-SE" w:eastAsia="sv-SE"/>
        </w:rPr>
        <w:t>11. Giltighet</w:t>
      </w:r>
    </w:p>
    <w:p w14:paraId="2976988F" w14:textId="77777777" w:rsidR="007D2541" w:rsidRPr="001573FB" w:rsidRDefault="007D2541" w:rsidP="007D2541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  <w:r w:rsidRPr="001573FB">
        <w:rPr>
          <w:rFonts w:ascii="Times New Roman" w:eastAsia="Times New Roman" w:hAnsi="Times New Roman" w:cs="Times New Roman"/>
          <w:lang w:val="sv-SE" w:eastAsia="sv-SE"/>
        </w:rPr>
        <w:t>Dessa regler och riktlinjer gäller för samtliga rallytävlingar inom Göteborgs Schackförbund och ska ligga till grund för planering, genomförande, resultatredovisning och tävlingsinbjudan.</w:t>
      </w:r>
    </w:p>
    <w:p w14:paraId="78363CF6" w14:textId="0139B969" w:rsidR="00A34349" w:rsidRPr="001573FB" w:rsidRDefault="00A34349" w:rsidP="00A52489">
      <w:pPr>
        <w:spacing w:after="0" w:line="360" w:lineRule="auto"/>
        <w:rPr>
          <w:rFonts w:ascii="Times New Roman" w:eastAsia="Times New Roman" w:hAnsi="Times New Roman" w:cs="Times New Roman"/>
          <w:lang w:val="sv-SE" w:eastAsia="sv-SE"/>
        </w:rPr>
      </w:pPr>
    </w:p>
    <w:sectPr w:rsidR="00A34349" w:rsidRPr="001573FB">
      <w:footnotePr>
        <w:numRestart w:val="eachSect"/>
      </w:footnotePr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796F0" w14:textId="77777777" w:rsidR="0075035C" w:rsidRDefault="0075035C" w:rsidP="006756EE">
      <w:pPr>
        <w:spacing w:after="0"/>
      </w:pPr>
      <w:r>
        <w:separator/>
      </w:r>
    </w:p>
  </w:endnote>
  <w:endnote w:type="continuationSeparator" w:id="0">
    <w:p w14:paraId="795E6190" w14:textId="77777777" w:rsidR="0075035C" w:rsidRDefault="0075035C" w:rsidP="006756EE">
      <w:pPr>
        <w:spacing w:after="0"/>
      </w:pPr>
      <w:r>
        <w:continuationSeparator/>
      </w:r>
    </w:p>
  </w:endnote>
  <w:endnote w:type="continuationNotice" w:id="1">
    <w:p w14:paraId="7051276B" w14:textId="77777777" w:rsidR="0075035C" w:rsidRDefault="0075035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D5AE9" w14:textId="77777777" w:rsidR="0075035C" w:rsidRDefault="0075035C" w:rsidP="006756EE">
      <w:pPr>
        <w:spacing w:after="0"/>
      </w:pPr>
      <w:r>
        <w:separator/>
      </w:r>
    </w:p>
  </w:footnote>
  <w:footnote w:type="continuationSeparator" w:id="0">
    <w:p w14:paraId="11FE1C34" w14:textId="77777777" w:rsidR="0075035C" w:rsidRDefault="0075035C" w:rsidP="006756EE">
      <w:pPr>
        <w:spacing w:after="0"/>
      </w:pPr>
      <w:r>
        <w:continuationSeparator/>
      </w:r>
    </w:p>
  </w:footnote>
  <w:footnote w:type="continuationNotice" w:id="1">
    <w:p w14:paraId="1BDB050A" w14:textId="77777777" w:rsidR="0075035C" w:rsidRDefault="0075035C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902"/>
    <w:multiLevelType w:val="multilevel"/>
    <w:tmpl w:val="A2D6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F0768"/>
    <w:multiLevelType w:val="multilevel"/>
    <w:tmpl w:val="AFEC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17C7B"/>
    <w:multiLevelType w:val="multilevel"/>
    <w:tmpl w:val="8232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D1477"/>
    <w:multiLevelType w:val="multilevel"/>
    <w:tmpl w:val="B9B0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C58DE"/>
    <w:multiLevelType w:val="multilevel"/>
    <w:tmpl w:val="05AA9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904434"/>
    <w:multiLevelType w:val="multilevel"/>
    <w:tmpl w:val="96C0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9285B"/>
    <w:multiLevelType w:val="multilevel"/>
    <w:tmpl w:val="52C0EC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AC32CCC"/>
    <w:multiLevelType w:val="multilevel"/>
    <w:tmpl w:val="8FEAA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66060"/>
    <w:multiLevelType w:val="hybridMultilevel"/>
    <w:tmpl w:val="3EC8FF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51B92"/>
    <w:multiLevelType w:val="multilevel"/>
    <w:tmpl w:val="ABCA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86E4C"/>
    <w:multiLevelType w:val="multilevel"/>
    <w:tmpl w:val="3A88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138F4"/>
    <w:multiLevelType w:val="multilevel"/>
    <w:tmpl w:val="4390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1D0B3E"/>
    <w:multiLevelType w:val="multilevel"/>
    <w:tmpl w:val="D6A28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3A7734"/>
    <w:multiLevelType w:val="multilevel"/>
    <w:tmpl w:val="D43E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5D72A1"/>
    <w:multiLevelType w:val="multilevel"/>
    <w:tmpl w:val="B454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E23F99"/>
    <w:multiLevelType w:val="multilevel"/>
    <w:tmpl w:val="0A4C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31763"/>
    <w:multiLevelType w:val="multilevel"/>
    <w:tmpl w:val="CC10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6D28ED"/>
    <w:multiLevelType w:val="multilevel"/>
    <w:tmpl w:val="BE101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721001"/>
    <w:multiLevelType w:val="multilevel"/>
    <w:tmpl w:val="77AE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BE14CA"/>
    <w:multiLevelType w:val="multilevel"/>
    <w:tmpl w:val="825E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3972B5"/>
    <w:multiLevelType w:val="multilevel"/>
    <w:tmpl w:val="05AA9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21112E"/>
    <w:multiLevelType w:val="multilevel"/>
    <w:tmpl w:val="9454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756202"/>
    <w:multiLevelType w:val="multilevel"/>
    <w:tmpl w:val="72769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6D00C4"/>
    <w:multiLevelType w:val="multilevel"/>
    <w:tmpl w:val="26D2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DA1AF6"/>
    <w:multiLevelType w:val="multilevel"/>
    <w:tmpl w:val="0DF6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167AE1"/>
    <w:multiLevelType w:val="multilevel"/>
    <w:tmpl w:val="BE101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C975E0"/>
    <w:multiLevelType w:val="multilevel"/>
    <w:tmpl w:val="E9700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962756">
    <w:abstractNumId w:val="18"/>
  </w:num>
  <w:num w:numId="2" w16cid:durableId="1409889060">
    <w:abstractNumId w:val="11"/>
  </w:num>
  <w:num w:numId="3" w16cid:durableId="2003850347">
    <w:abstractNumId w:val="7"/>
  </w:num>
  <w:num w:numId="4" w16cid:durableId="1588148602">
    <w:abstractNumId w:val="19"/>
  </w:num>
  <w:num w:numId="5" w16cid:durableId="1822651658">
    <w:abstractNumId w:val="13"/>
  </w:num>
  <w:num w:numId="6" w16cid:durableId="743990032">
    <w:abstractNumId w:val="16"/>
  </w:num>
  <w:num w:numId="7" w16cid:durableId="405886572">
    <w:abstractNumId w:val="10"/>
  </w:num>
  <w:num w:numId="8" w16cid:durableId="471951037">
    <w:abstractNumId w:val="12"/>
  </w:num>
  <w:num w:numId="9" w16cid:durableId="814108462">
    <w:abstractNumId w:val="9"/>
  </w:num>
  <w:num w:numId="10" w16cid:durableId="266501570">
    <w:abstractNumId w:val="23"/>
  </w:num>
  <w:num w:numId="11" w16cid:durableId="1220283487">
    <w:abstractNumId w:val="14"/>
  </w:num>
  <w:num w:numId="12" w16cid:durableId="1693607282">
    <w:abstractNumId w:val="15"/>
  </w:num>
  <w:num w:numId="13" w16cid:durableId="2044867023">
    <w:abstractNumId w:val="1"/>
  </w:num>
  <w:num w:numId="14" w16cid:durableId="1076365826">
    <w:abstractNumId w:val="2"/>
  </w:num>
  <w:num w:numId="15" w16cid:durableId="555746937">
    <w:abstractNumId w:val="5"/>
  </w:num>
  <w:num w:numId="16" w16cid:durableId="745154701">
    <w:abstractNumId w:val="3"/>
  </w:num>
  <w:num w:numId="17" w16cid:durableId="1391688271">
    <w:abstractNumId w:val="21"/>
  </w:num>
  <w:num w:numId="18" w16cid:durableId="2074424769">
    <w:abstractNumId w:val="24"/>
  </w:num>
  <w:num w:numId="19" w16cid:durableId="550767686">
    <w:abstractNumId w:val="26"/>
  </w:num>
  <w:num w:numId="20" w16cid:durableId="2002199729">
    <w:abstractNumId w:val="0"/>
  </w:num>
  <w:num w:numId="21" w16cid:durableId="379744243">
    <w:abstractNumId w:val="22"/>
  </w:num>
  <w:num w:numId="22" w16cid:durableId="695812234">
    <w:abstractNumId w:val="4"/>
  </w:num>
  <w:num w:numId="23" w16cid:durableId="150099039">
    <w:abstractNumId w:val="6"/>
  </w:num>
  <w:num w:numId="24" w16cid:durableId="1407875345">
    <w:abstractNumId w:val="20"/>
  </w:num>
  <w:num w:numId="25" w16cid:durableId="864633793">
    <w:abstractNumId w:val="25"/>
  </w:num>
  <w:num w:numId="26" w16cid:durableId="1310787633">
    <w:abstractNumId w:val="17"/>
  </w:num>
  <w:num w:numId="27" w16cid:durableId="369570666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2A"/>
    <w:rsid w:val="00011161"/>
    <w:rsid w:val="00030B73"/>
    <w:rsid w:val="00054B68"/>
    <w:rsid w:val="000B1232"/>
    <w:rsid w:val="000F4A73"/>
    <w:rsid w:val="000F5376"/>
    <w:rsid w:val="001068DB"/>
    <w:rsid w:val="001177F1"/>
    <w:rsid w:val="001573FB"/>
    <w:rsid w:val="00160EEE"/>
    <w:rsid w:val="001A3565"/>
    <w:rsid w:val="001C2AD2"/>
    <w:rsid w:val="00227073"/>
    <w:rsid w:val="00253013"/>
    <w:rsid w:val="002539CD"/>
    <w:rsid w:val="00265A79"/>
    <w:rsid w:val="00281F0D"/>
    <w:rsid w:val="002C0330"/>
    <w:rsid w:val="002E173C"/>
    <w:rsid w:val="00351337"/>
    <w:rsid w:val="00371C3E"/>
    <w:rsid w:val="003903DC"/>
    <w:rsid w:val="003A32CB"/>
    <w:rsid w:val="003B5204"/>
    <w:rsid w:val="003C52CE"/>
    <w:rsid w:val="003D038E"/>
    <w:rsid w:val="003E756D"/>
    <w:rsid w:val="003F3D9B"/>
    <w:rsid w:val="003F3E6D"/>
    <w:rsid w:val="00447808"/>
    <w:rsid w:val="00452CCD"/>
    <w:rsid w:val="0045573D"/>
    <w:rsid w:val="00463820"/>
    <w:rsid w:val="0047232C"/>
    <w:rsid w:val="004752CD"/>
    <w:rsid w:val="004D55F2"/>
    <w:rsid w:val="004F0E3C"/>
    <w:rsid w:val="004F16A0"/>
    <w:rsid w:val="004F30FE"/>
    <w:rsid w:val="00516494"/>
    <w:rsid w:val="005434C0"/>
    <w:rsid w:val="006160A3"/>
    <w:rsid w:val="00634E68"/>
    <w:rsid w:val="00670190"/>
    <w:rsid w:val="006756EE"/>
    <w:rsid w:val="006A575B"/>
    <w:rsid w:val="006B60D7"/>
    <w:rsid w:val="006B6336"/>
    <w:rsid w:val="006E2E1F"/>
    <w:rsid w:val="00723B34"/>
    <w:rsid w:val="00737CC5"/>
    <w:rsid w:val="0075035C"/>
    <w:rsid w:val="00770B87"/>
    <w:rsid w:val="00772E6B"/>
    <w:rsid w:val="007844FD"/>
    <w:rsid w:val="007929F8"/>
    <w:rsid w:val="0079492F"/>
    <w:rsid w:val="00795D92"/>
    <w:rsid w:val="007A64C4"/>
    <w:rsid w:val="007C352A"/>
    <w:rsid w:val="007D2541"/>
    <w:rsid w:val="007E1930"/>
    <w:rsid w:val="00810D74"/>
    <w:rsid w:val="008140F4"/>
    <w:rsid w:val="00822228"/>
    <w:rsid w:val="00872012"/>
    <w:rsid w:val="008957F7"/>
    <w:rsid w:val="008C302A"/>
    <w:rsid w:val="008E43C3"/>
    <w:rsid w:val="008F17CC"/>
    <w:rsid w:val="00917BCD"/>
    <w:rsid w:val="00921858"/>
    <w:rsid w:val="00975D61"/>
    <w:rsid w:val="00985991"/>
    <w:rsid w:val="00993789"/>
    <w:rsid w:val="009968F2"/>
    <w:rsid w:val="009A516A"/>
    <w:rsid w:val="00A01734"/>
    <w:rsid w:val="00A15A87"/>
    <w:rsid w:val="00A33A23"/>
    <w:rsid w:val="00A34349"/>
    <w:rsid w:val="00A34B62"/>
    <w:rsid w:val="00A40C25"/>
    <w:rsid w:val="00A50159"/>
    <w:rsid w:val="00A52489"/>
    <w:rsid w:val="00AE55B5"/>
    <w:rsid w:val="00AF3149"/>
    <w:rsid w:val="00B075FE"/>
    <w:rsid w:val="00B403E0"/>
    <w:rsid w:val="00B523FE"/>
    <w:rsid w:val="00B61CCF"/>
    <w:rsid w:val="00B7693E"/>
    <w:rsid w:val="00B9327F"/>
    <w:rsid w:val="00B96957"/>
    <w:rsid w:val="00BA203D"/>
    <w:rsid w:val="00BA61D9"/>
    <w:rsid w:val="00BB5996"/>
    <w:rsid w:val="00BB6EE6"/>
    <w:rsid w:val="00BF5A11"/>
    <w:rsid w:val="00C21361"/>
    <w:rsid w:val="00C41C15"/>
    <w:rsid w:val="00C57FA9"/>
    <w:rsid w:val="00C8426C"/>
    <w:rsid w:val="00C90B80"/>
    <w:rsid w:val="00CE5789"/>
    <w:rsid w:val="00D00D09"/>
    <w:rsid w:val="00D267CA"/>
    <w:rsid w:val="00DD4D97"/>
    <w:rsid w:val="00EA3B5F"/>
    <w:rsid w:val="00EA7957"/>
    <w:rsid w:val="00EC1662"/>
    <w:rsid w:val="00F45898"/>
    <w:rsid w:val="00FC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6361"/>
  <w15:docId w15:val="{6E5A523C-FE50-464A-ACE2-88043F51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Brdtext"/>
    <w:link w:val="Rubri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Brdtext"/>
    <w:link w:val="Rubri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Brdtext"/>
    <w:link w:val="Rubri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Brdtext"/>
    <w:link w:val="Rubri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Brdtext"/>
    <w:link w:val="Rubri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Brdtext"/>
    <w:link w:val="Rubri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rdtext"/>
    <w:next w:val="Brdtext"/>
    <w:qFormat/>
  </w:style>
  <w:style w:type="paragraph" w:customStyle="1" w:styleId="Compact">
    <w:name w:val="Compact"/>
    <w:basedOn w:val="Brdtext"/>
    <w:qFormat/>
    <w:pPr>
      <w:spacing w:before="36" w:after="36"/>
    </w:pPr>
  </w:style>
  <w:style w:type="paragraph" w:styleId="Rubrik">
    <w:name w:val="Title"/>
    <w:basedOn w:val="Normal"/>
    <w:next w:val="Brdtext"/>
    <w:link w:val="Rubrik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Rubrik"/>
    <w:next w:val="Brdtext"/>
    <w:link w:val="Underrubrik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rdtext"/>
    <w:qFormat/>
    <w:pPr>
      <w:keepNext/>
      <w:keepLines/>
      <w:jc w:val="center"/>
    </w:pPr>
  </w:style>
  <w:style w:type="paragraph" w:styleId="Datum">
    <w:name w:val="Date"/>
    <w:next w:val="Brd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rdtext"/>
    <w:qFormat/>
    <w:pPr>
      <w:keepNext/>
      <w:keepLines/>
      <w:spacing w:before="100" w:after="300"/>
    </w:pPr>
    <w:rPr>
      <w:sz w:val="20"/>
      <w:szCs w:val="20"/>
    </w:rPr>
  </w:style>
  <w:style w:type="paragraph" w:styleId="Litteraturfrteckning">
    <w:name w:val="Bibliography"/>
    <w:basedOn w:val="Normal"/>
    <w:qFormat/>
  </w:style>
  <w:style w:type="character" w:customStyle="1" w:styleId="Rubrik1Char">
    <w:name w:val="Rubrik 1 Char"/>
    <w:basedOn w:val="Standardstycketeckensnitt"/>
    <w:link w:val="Rubri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Indragetstycke">
    <w:name w:val="Block Text"/>
    <w:basedOn w:val="Brdtext"/>
    <w:next w:val="Brdtext"/>
    <w:uiPriority w:val="9"/>
    <w:unhideWhenUsed/>
    <w:qFormat/>
    <w:pPr>
      <w:spacing w:before="100" w:after="100"/>
      <w:ind w:left="480" w:right="480"/>
    </w:pPr>
  </w:style>
  <w:style w:type="paragraph" w:styleId="Fotnots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tnotstext"/>
    <w:next w:val="Fotnots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Beskrivning">
    <w:name w:val="caption"/>
    <w:basedOn w:val="Normal"/>
    <w:link w:val="BeskrivningChar"/>
    <w:pPr>
      <w:spacing w:after="120"/>
    </w:pPr>
    <w:rPr>
      <w:i/>
    </w:rPr>
  </w:style>
  <w:style w:type="paragraph" w:customStyle="1" w:styleId="TableCaption">
    <w:name w:val="Table Caption"/>
    <w:basedOn w:val="Beskrivning"/>
    <w:pPr>
      <w:keepNext/>
    </w:pPr>
  </w:style>
  <w:style w:type="paragraph" w:customStyle="1" w:styleId="ImageCaption">
    <w:name w:val="Image Caption"/>
    <w:basedOn w:val="Beskrivning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krivningChar">
    <w:name w:val="Beskrivning Char"/>
    <w:basedOn w:val="Standardstycketeckensnitt"/>
    <w:link w:val="Beskrivning"/>
  </w:style>
  <w:style w:type="character" w:customStyle="1" w:styleId="VerbatimChar">
    <w:name w:val="Verbatim Char"/>
    <w:basedOn w:val="Beskrivning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eskrivningChar"/>
  </w:style>
  <w:style w:type="character" w:styleId="Fotnotsreferens">
    <w:name w:val="footnote reference"/>
    <w:basedOn w:val="BeskrivningChar"/>
    <w:rPr>
      <w:vertAlign w:val="superscript"/>
    </w:rPr>
  </w:style>
  <w:style w:type="character" w:styleId="Hyperlnk">
    <w:name w:val="Hyperlink"/>
    <w:basedOn w:val="BeskrivningChar"/>
    <w:rPr>
      <w:color w:val="156082" w:themeColor="accent1"/>
    </w:rPr>
  </w:style>
  <w:style w:type="paragraph" w:styleId="Innehllsfrteckningsrubrik">
    <w:name w:val="TOC Heading"/>
    <w:basedOn w:val="Rubrik1"/>
    <w:next w:val="Brd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lstomnmnande">
    <w:name w:val="Unresolved Mention"/>
    <w:basedOn w:val="Standardstycketeckensnitt"/>
    <w:uiPriority w:val="99"/>
    <w:semiHidden/>
    <w:unhideWhenUsed/>
    <w:rsid w:val="00D00D0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rsid w:val="00D00D09"/>
    <w:rPr>
      <w:color w:val="96607D" w:themeColor="followedHyperlink"/>
      <w:u w:val="single"/>
    </w:rPr>
  </w:style>
  <w:style w:type="paragraph" w:styleId="Normalwebb">
    <w:name w:val="Normal (Web)"/>
    <w:basedOn w:val="Normal"/>
    <w:uiPriority w:val="99"/>
    <w:unhideWhenUsed/>
    <w:rsid w:val="00A34349"/>
    <w:pPr>
      <w:spacing w:before="100" w:beforeAutospacing="1" w:after="100" w:afterAutospacing="1"/>
    </w:pPr>
    <w:rPr>
      <w:rFonts w:ascii="Times New Roman" w:eastAsiaTheme="minorEastAsia" w:hAnsi="Times New Roman" w:cs="Times New Roman"/>
      <w:lang w:val="sv-SE" w:eastAsia="sv-SE"/>
    </w:rPr>
  </w:style>
  <w:style w:type="character" w:customStyle="1" w:styleId="apple-converted-space">
    <w:name w:val="apple-converted-space"/>
    <w:basedOn w:val="Standardstycketeckensnitt"/>
    <w:rsid w:val="00A34349"/>
  </w:style>
  <w:style w:type="character" w:styleId="Stark">
    <w:name w:val="Strong"/>
    <w:basedOn w:val="Standardstycketeckensnitt"/>
    <w:uiPriority w:val="22"/>
    <w:qFormat/>
    <w:rsid w:val="00A34349"/>
    <w:rPr>
      <w:b/>
      <w:bCs/>
    </w:rPr>
  </w:style>
  <w:style w:type="paragraph" w:styleId="Sidhuvud">
    <w:name w:val="header"/>
    <w:basedOn w:val="Normal"/>
    <w:link w:val="SidhuvudChar"/>
    <w:rsid w:val="006756EE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rsid w:val="006756EE"/>
  </w:style>
  <w:style w:type="paragraph" w:styleId="Sidfot">
    <w:name w:val="footer"/>
    <w:basedOn w:val="Normal"/>
    <w:link w:val="SidfotChar"/>
    <w:rsid w:val="006756EE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rsid w:val="006756EE"/>
  </w:style>
  <w:style w:type="paragraph" w:styleId="Liststycke">
    <w:name w:val="List Paragraph"/>
    <w:basedOn w:val="Normal"/>
    <w:rsid w:val="00BA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1275</Words>
  <Characters>6759</Characters>
  <Application>Microsoft Office Word</Application>
  <DocSecurity>0</DocSecurity>
  <Lines>56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Nabbing</dc:creator>
  <cp:keywords/>
  <cp:lastModifiedBy>Johanna Nabbing</cp:lastModifiedBy>
  <cp:revision>90</cp:revision>
  <cp:lastPrinted>2026-03-25T16:54:00Z</cp:lastPrinted>
  <dcterms:created xsi:type="dcterms:W3CDTF">2025-12-18T02:45:00Z</dcterms:created>
  <dcterms:modified xsi:type="dcterms:W3CDTF">2026-05-13T17:21:00Z</dcterms:modified>
</cp:coreProperties>
</file>